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2" w:rsidRDefault="000116B2" w:rsidP="000116B2">
      <w:pPr>
        <w:pStyle w:val="ConsPlusNormal"/>
        <w:jc w:val="right"/>
        <w:outlineLvl w:val="1"/>
      </w:pPr>
      <w:bookmarkStart w:id="0" w:name="_GoBack"/>
      <w:bookmarkEnd w:id="0"/>
      <w:r>
        <w:t>Приложение 8</w:t>
      </w:r>
    </w:p>
    <w:p w:rsidR="000116B2" w:rsidRDefault="000116B2" w:rsidP="000116B2">
      <w:pPr>
        <w:pStyle w:val="ConsPlusNormal"/>
        <w:jc w:val="right"/>
      </w:pPr>
      <w:r>
        <w:t>к Московской областной программе</w:t>
      </w:r>
    </w:p>
    <w:p w:rsidR="000116B2" w:rsidRDefault="000116B2" w:rsidP="000116B2">
      <w:pPr>
        <w:pStyle w:val="ConsPlusNormal"/>
        <w:jc w:val="right"/>
      </w:pPr>
      <w:r>
        <w:t>государственных гарантий бесплатного</w:t>
      </w:r>
    </w:p>
    <w:p w:rsidR="000116B2" w:rsidRDefault="000116B2" w:rsidP="000116B2">
      <w:pPr>
        <w:pStyle w:val="ConsPlusNormal"/>
        <w:jc w:val="right"/>
      </w:pPr>
      <w:r>
        <w:t>оказания гражданам медицинской помощи</w:t>
      </w:r>
    </w:p>
    <w:p w:rsidR="000116B2" w:rsidRDefault="000116B2" w:rsidP="000116B2">
      <w:pPr>
        <w:pStyle w:val="ConsPlusNormal"/>
        <w:jc w:val="right"/>
      </w:pPr>
      <w:r>
        <w:t>на 2021 год и на плановый период</w:t>
      </w:r>
    </w:p>
    <w:p w:rsidR="000116B2" w:rsidRDefault="000116B2" w:rsidP="000116B2">
      <w:pPr>
        <w:pStyle w:val="ConsPlusNormal"/>
        <w:jc w:val="right"/>
      </w:pPr>
      <w:r>
        <w:t>2022 и 2023 годов</w:t>
      </w:r>
    </w:p>
    <w:p w:rsidR="000116B2" w:rsidRDefault="000116B2" w:rsidP="000116B2">
      <w:pPr>
        <w:pStyle w:val="ConsPlusNormal"/>
        <w:jc w:val="both"/>
      </w:pPr>
    </w:p>
    <w:p w:rsidR="000116B2" w:rsidRDefault="000116B2" w:rsidP="000116B2">
      <w:pPr>
        <w:pStyle w:val="ConsPlusTitle"/>
        <w:jc w:val="center"/>
      </w:pPr>
      <w:bookmarkStart w:id="1" w:name="Par12577"/>
      <w:bookmarkEnd w:id="1"/>
      <w:r>
        <w:t>КРИТЕРИИ ДОСТУПНОСТИ И КАЧЕСТВА МЕДИЦИНСКОЙ ПОМОЩИ</w:t>
      </w:r>
    </w:p>
    <w:p w:rsidR="000116B2" w:rsidRDefault="000116B2" w:rsidP="00011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438"/>
        <w:gridCol w:w="1814"/>
      </w:tblGrid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2021 год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4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outlineLvl w:val="2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66,5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городского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66,5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сельского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66,5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(число умерших на 1000 человек населения)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12,1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городского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12,1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сельского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12,1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населения от болезней системы кровообращения,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(число умерших от болезней системы кровообращения на 100 тыс. человек населения, случая)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441,6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городского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441,6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сельского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441,6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населения от новообразований, в том числе злокачественных,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(число умерших от новообразований, в том числе злокачественных, на 100 тыс. человек населения, случая)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171,5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городского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168,0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сельского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168,0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населения от туберкулеза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(случаев на 100 тыс. </w:t>
            </w:r>
            <w:r>
              <w:lastRenderedPageBreak/>
              <w:t>человек населения)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2,5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городского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5,1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сельского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(число умерших в трудоспособном возрасте на 100 тыс. человек населения)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более 470,0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более 151,8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более 17,0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(на 100 тыс. человек, родившихся живыми)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более 7,0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(на 1000 человек, родившихся живыми)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более 3,8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городского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4,1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сельского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4,8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5,6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впервые выявленных </w:t>
            </w:r>
            <w:r>
              <w:lastRenderedPageBreak/>
              <w:t>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38,4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более 4,8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детей в возрасте 0-4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Промилле (0,1 процента)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4,7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7,1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(на 100 тыс. человек населения соответствующего возраста)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42,5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60,1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100 (12,7)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от числа состоящих на диспансерном учете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65,0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пациентов, больных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57,4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случаев туберкулеза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58,9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пациентов с острым инфарктом,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25,0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25,0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15,0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35,0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lastRenderedPageBreak/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26,0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60,0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представляемой в рамках Московской областной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0,002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Обеспеченность населения врачами (включая городское и сельское население), в том числе оказывающими медицинскую помощь: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35,7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18,6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10,5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Обеспеченность населения средним медицинским персоналом (включая городское и сельское население), в том числе оказывающим медицинскую помощь: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74,5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30,6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31,4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11,5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Московскую областную программу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7,4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Московскую областную программу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2,2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85,0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63,2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 xml:space="preserve">Полнота охвата профилактическими </w:t>
            </w:r>
            <w:r>
              <w:lastRenderedPageBreak/>
              <w:t>осмотрами детей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85,1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10,1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на 1000 человек сельского населения, случая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389,0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29,0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48,0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48,0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50,0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58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пациентов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35973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пациентов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всех нуждающихся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пациентов, зарегистрированных на территории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пациентов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20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outlineLvl w:val="2"/>
            </w:pPr>
            <w:r>
              <w:t>Эффективность деятельности медицинских организаций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Выполнение функции врачебной должности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посещения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3900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3472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3773</w:t>
            </w:r>
          </w:p>
        </w:tc>
      </w:tr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Показатели рационального и целевого использования коечного фонда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число работы койки в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не менее 331,0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331,0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341,0</w:t>
            </w:r>
          </w:p>
        </w:tc>
      </w:tr>
    </w:tbl>
    <w:p w:rsidR="000116B2" w:rsidRDefault="000116B2" w:rsidP="000116B2">
      <w:pPr>
        <w:pStyle w:val="ConsPlusNormal"/>
        <w:jc w:val="both"/>
      </w:pPr>
    </w:p>
    <w:p w:rsidR="00715786" w:rsidRDefault="00715786"/>
    <w:sectPr w:rsidR="007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B2"/>
    <w:rsid w:val="000116B2"/>
    <w:rsid w:val="00621FBF"/>
    <w:rsid w:val="007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4FA5B-B532-4672-8AB7-55C38E9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B2"/>
    <w:pPr>
      <w:spacing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6B2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Title">
    <w:name w:val="ConsPlusTitle"/>
    <w:uiPriority w:val="99"/>
    <w:rsid w:val="000116B2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2021-05-18T11:52:00Z</dcterms:created>
  <dcterms:modified xsi:type="dcterms:W3CDTF">2021-05-18T11:52:00Z</dcterms:modified>
</cp:coreProperties>
</file>