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К МСГ и 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ЦИСТОСКОПИ</w:t>
      </w:r>
      <w:r w:rsidR="00C927AD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И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</w:rPr>
        <w:t xml:space="preserve"> 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с мед.седацией</w:t>
      </w:r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, креатинин</w:t>
      </w:r>
      <w:bookmarkStart w:id="0" w:name="_GoBack"/>
      <w:bookmarkEnd w:id="0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9) Мазок на Флору</w:t>
      </w:r>
    </w:p>
    <w:p w:rsidR="00903678" w:rsidRPr="00A917C8" w:rsidRDefault="00903678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10)</w:t>
      </w:r>
      <w:r w:rsidRPr="00A917C8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8A245A" w:rsidRPr="00717AB0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>РНК</w:t>
      </w:r>
      <w:r w:rsidR="008A245A" w:rsidRPr="008A245A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 xml:space="preserve"> (</w:t>
      </w:r>
      <w:r w:rsidR="008A245A" w:rsidRPr="00717AB0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  <w:lang w:val="en-US"/>
        </w:rPr>
        <w:t>SARS</w:t>
      </w:r>
      <w:r w:rsidR="008A245A" w:rsidRPr="008A245A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>-</w:t>
      </w:r>
      <w:r w:rsidR="008A245A" w:rsidRPr="00717AB0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  <w:lang w:val="en-US"/>
        </w:rPr>
        <w:t>CoV</w:t>
      </w:r>
      <w:r w:rsidR="008A245A" w:rsidRPr="008A245A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 xml:space="preserve">-2, </w:t>
      </w:r>
      <w:r w:rsidR="008A245A" w:rsidRPr="00717AB0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>ПЦР</w:t>
      </w:r>
      <w:r w:rsidR="008A245A" w:rsidRPr="008A245A">
        <w:rPr>
          <w:rFonts w:ascii="Helvetica" w:hAnsi="Helvetica" w:cs="Helvetica"/>
          <w:b/>
          <w:bCs/>
          <w:color w:val="2E2E2E"/>
          <w:sz w:val="21"/>
          <w:szCs w:val="21"/>
          <w:highlight w:val="yellow"/>
          <w:shd w:val="clear" w:color="auto" w:fill="FFFFFF"/>
        </w:rPr>
        <w:t>)</w:t>
      </w:r>
      <w:r w:rsidR="008A245A" w:rsidRPr="00717AB0">
        <w:rPr>
          <w:rFonts w:ascii="Helvetica" w:hAnsi="Helvetica" w:cs="Helvetica"/>
          <w:color w:val="2E2E2E"/>
          <w:sz w:val="21"/>
          <w:szCs w:val="21"/>
          <w:highlight w:val="yellow"/>
          <w:shd w:val="clear" w:color="auto" w:fill="FFFFFF"/>
          <w:lang w:val="en-US"/>
        </w:rPr>
        <w:t> </w:t>
      </w:r>
      <w:r w:rsidR="008A245A" w:rsidRPr="00717AB0">
        <w:rPr>
          <w:rFonts w:ascii="Helvetica" w:hAnsi="Helvetica" w:cs="Helvetica"/>
          <w:b/>
          <w:color w:val="2E2E2E"/>
          <w:sz w:val="21"/>
          <w:szCs w:val="21"/>
          <w:highlight w:val="yellow"/>
          <w:shd w:val="clear" w:color="auto" w:fill="FFFFFF"/>
        </w:rPr>
        <w:t>мазок</w:t>
      </w:r>
      <w:r w:rsidR="008A245A" w:rsidRPr="00A917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17C8">
        <w:rPr>
          <w:rFonts w:ascii="Times New Roman" w:hAnsi="Times New Roman"/>
          <w:sz w:val="28"/>
          <w:szCs w:val="28"/>
          <w:lang w:eastAsia="ru-RU"/>
        </w:rPr>
        <w:t>(действител</w:t>
      </w:r>
      <w:r w:rsidR="008A245A">
        <w:rPr>
          <w:rFonts w:ascii="Times New Roman" w:hAnsi="Times New Roman"/>
          <w:sz w:val="28"/>
          <w:szCs w:val="28"/>
          <w:lang w:eastAsia="ru-RU"/>
        </w:rPr>
        <w:t>ен</w:t>
      </w:r>
      <w:r w:rsidRPr="00A917C8">
        <w:rPr>
          <w:rFonts w:ascii="Times New Roman" w:hAnsi="Times New Roman"/>
          <w:sz w:val="28"/>
          <w:szCs w:val="28"/>
          <w:lang w:eastAsia="ru-RU"/>
        </w:rPr>
        <w:t xml:space="preserve"> 5 дней, с момента сдачи)</w:t>
      </w:r>
    </w:p>
    <w:p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Подготовка: Накануне операции: легкий обед, легкий ужин, можно пить воду до 22.00. В день операции не есть и не пить ничего.</w:t>
      </w:r>
    </w:p>
    <w:p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F6"/>
    <w:rsid w:val="00012654"/>
    <w:rsid w:val="00166081"/>
    <w:rsid w:val="001B0CD0"/>
    <w:rsid w:val="00282799"/>
    <w:rsid w:val="0030799C"/>
    <w:rsid w:val="00431DF8"/>
    <w:rsid w:val="005C3913"/>
    <w:rsid w:val="00607A76"/>
    <w:rsid w:val="006B5435"/>
    <w:rsid w:val="00775FAD"/>
    <w:rsid w:val="008A245A"/>
    <w:rsid w:val="00903678"/>
    <w:rsid w:val="00A917C8"/>
    <w:rsid w:val="00C338BA"/>
    <w:rsid w:val="00C45206"/>
    <w:rsid w:val="00C927AD"/>
    <w:rsid w:val="00D415F6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2021-02-08T11:58:00Z</cp:lastPrinted>
  <dcterms:created xsi:type="dcterms:W3CDTF">2018-11-19T06:53:00Z</dcterms:created>
  <dcterms:modified xsi:type="dcterms:W3CDTF">2021-02-16T11:33:00Z</dcterms:modified>
</cp:coreProperties>
</file>